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EB55AD" w14:textId="77777777" w:rsidR="00CD5447" w:rsidRDefault="00CD5447"/>
    <w:tbl>
      <w:tblPr>
        <w:tblStyle w:val="TableGrid"/>
        <w:tblW w:w="9000" w:type="dxa"/>
        <w:tblInd w:w="28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0"/>
      </w:tblGrid>
      <w:tr w:rsidR="00976C8E" w14:paraId="42856992" w14:textId="77777777" w:rsidTr="00C762C2">
        <w:trPr>
          <w:trHeight w:val="2771"/>
        </w:trPr>
        <w:tc>
          <w:tcPr>
            <w:tcW w:w="9000" w:type="dxa"/>
          </w:tcPr>
          <w:p w14:paraId="202B91CF" w14:textId="4C6DDE06" w:rsidR="00976C8E" w:rsidRPr="00CD5447" w:rsidRDefault="00C762C2" w:rsidP="00CD5447">
            <w:pPr>
              <w:pStyle w:val="hd"/>
              <w:spacing w:before="360" w:beforeAutospacing="0" w:line="255" w:lineRule="atLeast"/>
              <w:rPr>
                <w:b/>
                <w:color w:val="4F81BD" w:themeColor="accent1"/>
                <w:sz w:val="36"/>
                <w:szCs w:val="36"/>
              </w:rPr>
            </w:pPr>
            <w:r>
              <w:rPr>
                <w:b/>
                <w:noProof/>
                <w:color w:val="4F81BD" w:themeColor="accent1"/>
                <w:sz w:val="36"/>
                <w:szCs w:val="36"/>
              </w:rPr>
              <w:drawing>
                <wp:anchor distT="0" distB="0" distL="114300" distR="114300" simplePos="0" relativeHeight="251658240" behindDoc="0" locked="1" layoutInCell="1" allowOverlap="0" wp14:anchorId="244918DE" wp14:editId="3C00B540">
                  <wp:simplePos x="0" y="0"/>
                  <wp:positionH relativeFrom="column">
                    <wp:posOffset>-70485</wp:posOffset>
                  </wp:positionH>
                  <wp:positionV relativeFrom="page">
                    <wp:posOffset>-1905</wp:posOffset>
                  </wp:positionV>
                  <wp:extent cx="5709285" cy="1574165"/>
                  <wp:effectExtent l="0" t="0" r="5715" b="698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amily outside header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9285" cy="1574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0556EA" w14:paraId="3D577FB7" w14:textId="77777777" w:rsidTr="00960BF7">
        <w:trPr>
          <w:trHeight w:val="981"/>
        </w:trPr>
        <w:tc>
          <w:tcPr>
            <w:tcW w:w="9000" w:type="dxa"/>
            <w:tcMar>
              <w:left w:w="230" w:type="dxa"/>
              <w:right w:w="230" w:type="dxa"/>
            </w:tcMar>
            <w:vAlign w:val="center"/>
          </w:tcPr>
          <w:p w14:paraId="72A84B23" w14:textId="7ECDD721" w:rsidR="000556EA" w:rsidRPr="00544461" w:rsidRDefault="00544461" w:rsidP="00965D6A">
            <w:pPr>
              <w:pStyle w:val="hd"/>
              <w:spacing w:before="360" w:beforeAutospacing="0" w:after="360" w:afterAutospacing="0"/>
              <w:rPr>
                <w:b/>
                <w:bCs/>
                <w:color w:val="4F81BD" w:themeColor="accent1"/>
                <w:sz w:val="36"/>
                <w:szCs w:val="36"/>
              </w:rPr>
            </w:pPr>
            <w:r w:rsidRPr="00C762C2">
              <w:rPr>
                <w:b/>
                <w:bCs/>
                <w:color w:val="077EC0"/>
                <w:sz w:val="36"/>
                <w:szCs w:val="36"/>
              </w:rPr>
              <w:t>Use pre-tax dollars to pay for child</w:t>
            </w:r>
            <w:r w:rsidR="001F0F53">
              <w:rPr>
                <w:b/>
                <w:bCs/>
                <w:color w:val="077EC0"/>
                <w:sz w:val="36"/>
                <w:szCs w:val="36"/>
              </w:rPr>
              <w:t xml:space="preserve"> </w:t>
            </w:r>
            <w:bookmarkStart w:id="0" w:name="_GoBack"/>
            <w:bookmarkEnd w:id="0"/>
            <w:r w:rsidRPr="00C762C2">
              <w:rPr>
                <w:b/>
                <w:bCs/>
                <w:color w:val="077EC0"/>
                <w:sz w:val="36"/>
                <w:szCs w:val="36"/>
              </w:rPr>
              <w:t>care with a Dependent Care Flexible Spending Account!</w:t>
            </w:r>
          </w:p>
        </w:tc>
      </w:tr>
      <w:tr w:rsidR="000556EA" w14:paraId="7098B715" w14:textId="77777777" w:rsidTr="00960BF7">
        <w:trPr>
          <w:trHeight w:val="357"/>
        </w:trPr>
        <w:tc>
          <w:tcPr>
            <w:tcW w:w="9000" w:type="dxa"/>
            <w:tcMar>
              <w:left w:w="115" w:type="dxa"/>
              <w:bottom w:w="173" w:type="dxa"/>
              <w:right w:w="230" w:type="dxa"/>
            </w:tcMar>
          </w:tcPr>
          <w:p w14:paraId="4F385389" w14:textId="6D71AFE4" w:rsidR="00544461" w:rsidRPr="00C762C2" w:rsidRDefault="00544461" w:rsidP="00C762C2">
            <w:pPr>
              <w:spacing w:line="276" w:lineRule="auto"/>
              <w:ind w:left="162"/>
              <w:rPr>
                <w:rFonts w:ascii="Arial" w:hAnsi="Arial" w:cs="Arial"/>
                <w:bCs/>
                <w:color w:val="56565A"/>
                <w:sz w:val="22"/>
                <w:szCs w:val="22"/>
              </w:rPr>
            </w:pPr>
            <w:r w:rsidRPr="00C762C2">
              <w:rPr>
                <w:rFonts w:ascii="Arial" w:hAnsi="Arial" w:cs="Arial"/>
                <w:bCs/>
                <w:color w:val="56565A"/>
                <w:sz w:val="22"/>
                <w:szCs w:val="22"/>
              </w:rPr>
              <w:t>If these apply to you, a dependent care FSA can save you money:</w:t>
            </w:r>
          </w:p>
          <w:p w14:paraId="2B5CB475" w14:textId="77777777" w:rsidR="00207107" w:rsidRPr="00C762C2" w:rsidRDefault="00207107" w:rsidP="00C762C2">
            <w:pPr>
              <w:spacing w:line="276" w:lineRule="auto"/>
              <w:ind w:left="162"/>
              <w:rPr>
                <w:rFonts w:ascii="Arial" w:hAnsi="Arial" w:cs="Arial"/>
                <w:bCs/>
                <w:color w:val="56565A"/>
                <w:sz w:val="22"/>
                <w:szCs w:val="22"/>
              </w:rPr>
            </w:pPr>
          </w:p>
          <w:p w14:paraId="5C51C1D2" w14:textId="4C927AC1" w:rsidR="00207107" w:rsidRPr="00C762C2" w:rsidRDefault="00544461" w:rsidP="00C762C2">
            <w:pPr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bCs/>
                <w:color w:val="56565A"/>
                <w:sz w:val="22"/>
                <w:szCs w:val="22"/>
              </w:rPr>
            </w:pPr>
            <w:r w:rsidRPr="00C762C2">
              <w:rPr>
                <w:rFonts w:ascii="Arial" w:hAnsi="Arial" w:cs="Arial"/>
                <w:bCs/>
                <w:color w:val="56565A"/>
                <w:sz w:val="22"/>
                <w:szCs w:val="22"/>
              </w:rPr>
              <w:t>You and your spouse (if married), are working, looking for work or attend school full-time, and:</w:t>
            </w:r>
          </w:p>
          <w:p w14:paraId="47858E26" w14:textId="4F4DEE7F" w:rsidR="00207107" w:rsidRPr="00C762C2" w:rsidRDefault="00544461" w:rsidP="00C762C2">
            <w:pPr>
              <w:numPr>
                <w:ilvl w:val="0"/>
                <w:numId w:val="4"/>
              </w:numPr>
              <w:spacing w:line="276" w:lineRule="auto"/>
              <w:ind w:left="1055"/>
              <w:rPr>
                <w:rFonts w:ascii="Arial" w:hAnsi="Arial" w:cs="Arial"/>
                <w:bCs/>
                <w:color w:val="56565A"/>
                <w:sz w:val="22"/>
                <w:szCs w:val="22"/>
              </w:rPr>
            </w:pPr>
            <w:r w:rsidRPr="00C762C2">
              <w:rPr>
                <w:rFonts w:ascii="Arial" w:hAnsi="Arial" w:cs="Arial"/>
                <w:bCs/>
                <w:color w:val="56565A"/>
                <w:sz w:val="22"/>
                <w:szCs w:val="22"/>
              </w:rPr>
              <w:t>Have children under age 13 tha</w:t>
            </w:r>
            <w:r w:rsidR="00965D6A">
              <w:rPr>
                <w:rFonts w:ascii="Arial" w:hAnsi="Arial" w:cs="Arial"/>
                <w:bCs/>
                <w:color w:val="56565A"/>
                <w:sz w:val="22"/>
                <w:szCs w:val="22"/>
              </w:rPr>
              <w:t>t attend daycare, before/after-</w:t>
            </w:r>
            <w:r w:rsidRPr="00C762C2">
              <w:rPr>
                <w:rFonts w:ascii="Arial" w:hAnsi="Arial" w:cs="Arial"/>
                <w:bCs/>
                <w:color w:val="56565A"/>
                <w:sz w:val="22"/>
                <w:szCs w:val="22"/>
              </w:rPr>
              <w:t>school care or summer day camp or</w:t>
            </w:r>
          </w:p>
          <w:p w14:paraId="78B69A66" w14:textId="5BF02FEA" w:rsidR="00207107" w:rsidRPr="00C762C2" w:rsidRDefault="00544461" w:rsidP="00C762C2">
            <w:pPr>
              <w:numPr>
                <w:ilvl w:val="0"/>
                <w:numId w:val="4"/>
              </w:numPr>
              <w:spacing w:line="276" w:lineRule="auto"/>
              <w:ind w:left="1055"/>
              <w:rPr>
                <w:rFonts w:ascii="Arial" w:hAnsi="Arial" w:cs="Arial"/>
                <w:bCs/>
                <w:color w:val="56565A"/>
                <w:sz w:val="22"/>
                <w:szCs w:val="22"/>
              </w:rPr>
            </w:pPr>
            <w:r w:rsidRPr="00C762C2">
              <w:rPr>
                <w:rFonts w:ascii="Arial" w:hAnsi="Arial" w:cs="Arial"/>
                <w:bCs/>
                <w:color w:val="56565A"/>
                <w:sz w:val="22"/>
                <w:szCs w:val="22"/>
              </w:rPr>
              <w:t xml:space="preserve">You provide care </w:t>
            </w:r>
            <w:r w:rsidR="00C90741">
              <w:rPr>
                <w:rFonts w:ascii="Arial" w:hAnsi="Arial" w:cs="Arial"/>
                <w:bCs/>
                <w:color w:val="56565A"/>
                <w:sz w:val="22"/>
                <w:szCs w:val="22"/>
              </w:rPr>
              <w:t>f</w:t>
            </w:r>
            <w:r w:rsidRPr="00C762C2">
              <w:rPr>
                <w:rFonts w:ascii="Arial" w:hAnsi="Arial" w:cs="Arial"/>
                <w:bCs/>
                <w:color w:val="56565A"/>
                <w:sz w:val="22"/>
                <w:szCs w:val="22"/>
              </w:rPr>
              <w:t>or a person of any age whom you claim as a dependent on your federal income tax return and who is mentally or physically incapable of caring for himself or herself, and comply with other IRS requirements.</w:t>
            </w:r>
          </w:p>
          <w:p w14:paraId="3CD3FB4E" w14:textId="77777777" w:rsidR="00207107" w:rsidRPr="00C762C2" w:rsidRDefault="00207107" w:rsidP="00C762C2">
            <w:pPr>
              <w:spacing w:line="276" w:lineRule="auto"/>
              <w:ind w:left="720"/>
              <w:rPr>
                <w:rFonts w:ascii="Arial" w:hAnsi="Arial" w:cs="Arial"/>
                <w:bCs/>
                <w:color w:val="56565A"/>
                <w:sz w:val="22"/>
                <w:szCs w:val="22"/>
              </w:rPr>
            </w:pPr>
          </w:p>
          <w:p w14:paraId="2CFF02BF" w14:textId="77777777" w:rsidR="00544461" w:rsidRPr="00C762C2" w:rsidRDefault="00544461" w:rsidP="00C762C2">
            <w:pPr>
              <w:spacing w:line="276" w:lineRule="auto"/>
              <w:ind w:left="162"/>
              <w:rPr>
                <w:rFonts w:ascii="Arial" w:hAnsi="Arial" w:cs="Arial"/>
                <w:b/>
                <w:bCs/>
                <w:color w:val="56565A"/>
                <w:sz w:val="22"/>
                <w:szCs w:val="22"/>
              </w:rPr>
            </w:pPr>
            <w:r w:rsidRPr="00C762C2">
              <w:rPr>
                <w:rFonts w:ascii="Arial" w:hAnsi="Arial" w:cs="Arial"/>
                <w:b/>
                <w:bCs/>
                <w:color w:val="56565A"/>
                <w:sz w:val="22"/>
                <w:szCs w:val="22"/>
              </w:rPr>
              <w:t xml:space="preserve">Want to learn more? </w:t>
            </w:r>
          </w:p>
          <w:p w14:paraId="7800DA92" w14:textId="77777777" w:rsidR="00207107" w:rsidRPr="00C762C2" w:rsidRDefault="00207107" w:rsidP="00C762C2">
            <w:pPr>
              <w:spacing w:line="276" w:lineRule="auto"/>
              <w:ind w:left="162"/>
              <w:rPr>
                <w:rFonts w:ascii="Arial" w:hAnsi="Arial" w:cs="Arial"/>
                <w:b/>
                <w:bCs/>
                <w:color w:val="56565A"/>
                <w:sz w:val="22"/>
                <w:szCs w:val="22"/>
              </w:rPr>
            </w:pPr>
          </w:p>
          <w:p w14:paraId="0D5BE4D8" w14:textId="77777777" w:rsidR="000556EA" w:rsidRPr="00C762C2" w:rsidRDefault="00544461" w:rsidP="00C762C2">
            <w:pPr>
              <w:tabs>
                <w:tab w:val="left" w:pos="960"/>
              </w:tabs>
              <w:spacing w:line="276" w:lineRule="auto"/>
              <w:ind w:left="155"/>
              <w:rPr>
                <w:rFonts w:ascii="Arial" w:hAnsi="Arial" w:cs="Arial"/>
                <w:b/>
                <w:bCs/>
                <w:color w:val="56565A"/>
                <w:sz w:val="22"/>
                <w:szCs w:val="22"/>
              </w:rPr>
            </w:pPr>
            <w:r w:rsidRPr="00C762C2">
              <w:rPr>
                <w:rFonts w:ascii="Arial" w:hAnsi="Arial" w:cs="Arial"/>
                <w:bCs/>
                <w:color w:val="56565A"/>
                <w:sz w:val="22"/>
                <w:szCs w:val="22"/>
              </w:rPr>
              <w:t xml:space="preserve">Visit </w:t>
            </w:r>
            <w:hyperlink r:id="rId6" w:history="1">
              <w:r w:rsidR="00207107" w:rsidRPr="00C762C2">
                <w:rPr>
                  <w:rStyle w:val="Hyperlink"/>
                  <w:rFonts w:ascii="Arial" w:hAnsi="Arial" w:cs="Arial"/>
                  <w:bCs/>
                  <w:color w:val="077EC0"/>
                  <w:sz w:val="22"/>
                  <w:szCs w:val="22"/>
                </w:rPr>
                <w:t>www.SpendingAccounts.Info</w:t>
              </w:r>
            </w:hyperlink>
            <w:r w:rsidR="00207107" w:rsidRPr="002F0AD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207107" w:rsidRPr="00C762C2">
              <w:rPr>
                <w:rFonts w:ascii="Arial" w:hAnsi="Arial" w:cs="Arial"/>
                <w:bCs/>
                <w:color w:val="56565A"/>
                <w:sz w:val="22"/>
                <w:szCs w:val="22"/>
              </w:rPr>
              <w:t>or call the FSA Hotline at</w:t>
            </w:r>
            <w:r w:rsidR="00207107" w:rsidRPr="00C762C2">
              <w:rPr>
                <w:rFonts w:ascii="Arial" w:hAnsi="Arial" w:cs="Arial"/>
                <w:b/>
                <w:bCs/>
                <w:color w:val="56565A"/>
                <w:sz w:val="22"/>
                <w:szCs w:val="22"/>
              </w:rPr>
              <w:t xml:space="preserve"> 1-800-228-5762.</w:t>
            </w:r>
          </w:p>
          <w:p w14:paraId="1966DCA8" w14:textId="77777777" w:rsidR="00544461" w:rsidRPr="00C762C2" w:rsidRDefault="00544461" w:rsidP="00C762C2">
            <w:pPr>
              <w:tabs>
                <w:tab w:val="left" w:pos="960"/>
              </w:tabs>
              <w:spacing w:line="276" w:lineRule="auto"/>
              <w:ind w:left="155"/>
              <w:rPr>
                <w:rFonts w:ascii="Arial" w:hAnsi="Arial" w:cs="Arial"/>
                <w:b/>
                <w:bCs/>
                <w:color w:val="56565A"/>
                <w:sz w:val="22"/>
                <w:szCs w:val="22"/>
              </w:rPr>
            </w:pPr>
          </w:p>
          <w:p w14:paraId="123E9F2E" w14:textId="1F93868C" w:rsidR="00544461" w:rsidRPr="00C762C2" w:rsidRDefault="00544461" w:rsidP="00C762C2">
            <w:pPr>
              <w:tabs>
                <w:tab w:val="left" w:pos="960"/>
              </w:tabs>
              <w:spacing w:line="276" w:lineRule="auto"/>
              <w:ind w:left="155"/>
              <w:rPr>
                <w:rFonts w:ascii="Arial" w:hAnsi="Arial" w:cs="Arial"/>
                <w:color w:val="56565A"/>
                <w:sz w:val="22"/>
                <w:szCs w:val="22"/>
              </w:rPr>
            </w:pPr>
            <w:r w:rsidRPr="00C762C2">
              <w:rPr>
                <w:rFonts w:ascii="Arial" w:hAnsi="Arial" w:cs="Arial"/>
                <w:b/>
                <w:bCs/>
                <w:color w:val="56565A"/>
                <w:sz w:val="22"/>
                <w:szCs w:val="22"/>
              </w:rPr>
              <w:t>Enroll in a</w:t>
            </w:r>
            <w:r w:rsidR="00645385" w:rsidRPr="00C762C2">
              <w:rPr>
                <w:rFonts w:ascii="Arial" w:hAnsi="Arial" w:cs="Arial"/>
                <w:b/>
                <w:bCs/>
                <w:color w:val="56565A"/>
                <w:sz w:val="22"/>
                <w:szCs w:val="22"/>
              </w:rPr>
              <w:t>n</w:t>
            </w:r>
            <w:r w:rsidRPr="00C762C2">
              <w:rPr>
                <w:rFonts w:ascii="Arial" w:hAnsi="Arial" w:cs="Arial"/>
                <w:b/>
                <w:bCs/>
                <w:color w:val="56565A"/>
                <w:sz w:val="22"/>
                <w:szCs w:val="22"/>
              </w:rPr>
              <w:t xml:space="preserve"> FSA during Open Enrollment!</w:t>
            </w:r>
            <w:r w:rsidRPr="00C762C2">
              <w:rPr>
                <w:rFonts w:ascii="Arial" w:hAnsi="Arial" w:cs="Arial"/>
                <w:color w:val="56565A"/>
                <w:sz w:val="22"/>
                <w:szCs w:val="22"/>
              </w:rPr>
              <w:t xml:space="preserve"> </w:t>
            </w:r>
          </w:p>
          <w:p w14:paraId="076D5858" w14:textId="44F438D9" w:rsidR="00544461" w:rsidRPr="00C762C2" w:rsidRDefault="00C762C2" w:rsidP="00C762C2">
            <w:pPr>
              <w:tabs>
                <w:tab w:val="left" w:pos="960"/>
              </w:tabs>
              <w:spacing w:before="120" w:line="276" w:lineRule="auto"/>
              <w:ind w:left="720"/>
              <w:rPr>
                <w:rFonts w:ascii="Arial" w:hAnsi="Arial" w:cs="Arial"/>
                <w:b/>
                <w:color w:val="56565A"/>
                <w:sz w:val="22"/>
                <w:szCs w:val="22"/>
              </w:rPr>
            </w:pPr>
            <w:r w:rsidRPr="00C762C2">
              <w:rPr>
                <w:rFonts w:ascii="Arial" w:hAnsi="Arial" w:cs="Arial"/>
                <w:b/>
                <w:color w:val="56565A"/>
                <w:sz w:val="22"/>
                <w:szCs w:val="22"/>
              </w:rPr>
              <w:t>(client to insert dates)</w:t>
            </w:r>
          </w:p>
          <w:p w14:paraId="6835A7C2" w14:textId="77777777" w:rsidR="00C762C2" w:rsidRDefault="00C762C2" w:rsidP="00C762C2">
            <w:pPr>
              <w:tabs>
                <w:tab w:val="left" w:pos="960"/>
              </w:tabs>
              <w:spacing w:line="276" w:lineRule="auto"/>
              <w:ind w:left="155"/>
              <w:rPr>
                <w:rFonts w:ascii="Arial" w:hAnsi="Arial" w:cs="Arial"/>
                <w:color w:val="56565A"/>
                <w:sz w:val="22"/>
                <w:szCs w:val="22"/>
              </w:rPr>
            </w:pPr>
          </w:p>
          <w:p w14:paraId="48764554" w14:textId="77777777" w:rsidR="00C762C2" w:rsidRDefault="00C762C2" w:rsidP="00207107">
            <w:pPr>
              <w:tabs>
                <w:tab w:val="left" w:pos="960"/>
              </w:tabs>
              <w:ind w:left="155"/>
              <w:rPr>
                <w:rFonts w:ascii="Arial" w:hAnsi="Arial" w:cs="Arial"/>
                <w:color w:val="56565A"/>
                <w:sz w:val="16"/>
                <w:szCs w:val="16"/>
              </w:rPr>
            </w:pPr>
          </w:p>
          <w:p w14:paraId="2F65D492" w14:textId="05386202" w:rsidR="00544461" w:rsidRPr="00C762C2" w:rsidRDefault="00C762C2" w:rsidP="00207107">
            <w:pPr>
              <w:tabs>
                <w:tab w:val="left" w:pos="960"/>
              </w:tabs>
              <w:ind w:left="155"/>
              <w:rPr>
                <w:rFonts w:ascii="Arial" w:hAnsi="Arial" w:cs="Arial"/>
                <w:color w:val="56565A"/>
                <w:sz w:val="16"/>
                <w:szCs w:val="16"/>
              </w:rPr>
            </w:pPr>
            <w:r>
              <w:rPr>
                <w:rFonts w:ascii="Arial" w:hAnsi="Arial" w:cs="Arial"/>
                <w:color w:val="56565A"/>
                <w:sz w:val="16"/>
                <w:szCs w:val="16"/>
              </w:rPr>
              <w:t>© 2017 WageWorks, Inc. ALL RIGHTS RESERVED.</w:t>
            </w:r>
            <w:r>
              <w:rPr>
                <w:rFonts w:ascii="Arial" w:hAnsi="Arial" w:cs="Arial"/>
                <w:noProof/>
                <w:color w:val="56565A"/>
                <w:sz w:val="16"/>
                <w:szCs w:val="16"/>
              </w:rPr>
              <w:drawing>
                <wp:anchor distT="0" distB="0" distL="114300" distR="114300" simplePos="0" relativeHeight="251659264" behindDoc="0" locked="1" layoutInCell="1" allowOverlap="0" wp14:anchorId="6D642E81" wp14:editId="7DDCFEEB">
                  <wp:simplePos x="0" y="0"/>
                  <wp:positionH relativeFrom="column">
                    <wp:posOffset>4155440</wp:posOffset>
                  </wp:positionH>
                  <wp:positionV relativeFrom="page">
                    <wp:posOffset>2797175</wp:posOffset>
                  </wp:positionV>
                  <wp:extent cx="1398905" cy="694690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WWlogo-full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8905" cy="694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2DB49CDD" w14:textId="77777777" w:rsidR="00C01FA8" w:rsidRDefault="00C01FA8"/>
    <w:sectPr w:rsidR="00C01FA8" w:rsidSect="00037B2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7F7108"/>
    <w:multiLevelType w:val="multilevel"/>
    <w:tmpl w:val="FA90E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8B59DD"/>
    <w:multiLevelType w:val="hybridMultilevel"/>
    <w:tmpl w:val="6A9C5D6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4664E9"/>
    <w:multiLevelType w:val="hybridMultilevel"/>
    <w:tmpl w:val="01DCA3F6"/>
    <w:lvl w:ilvl="0" w:tplc="EE38825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5E752A"/>
    <w:multiLevelType w:val="multilevel"/>
    <w:tmpl w:val="5BFC4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6EA"/>
    <w:rsid w:val="00037B27"/>
    <w:rsid w:val="000556EA"/>
    <w:rsid w:val="001F0F53"/>
    <w:rsid w:val="00207107"/>
    <w:rsid w:val="002F0AD7"/>
    <w:rsid w:val="00544461"/>
    <w:rsid w:val="00645385"/>
    <w:rsid w:val="00850075"/>
    <w:rsid w:val="00960BF7"/>
    <w:rsid w:val="00965D6A"/>
    <w:rsid w:val="00976C8E"/>
    <w:rsid w:val="00C01FA8"/>
    <w:rsid w:val="00C762C2"/>
    <w:rsid w:val="00C8326B"/>
    <w:rsid w:val="00C90741"/>
    <w:rsid w:val="00CD5447"/>
    <w:rsid w:val="00D645BE"/>
    <w:rsid w:val="00DA1134"/>
    <w:rsid w:val="00F50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1ED5971"/>
  <w14:defaultImageDpi w14:val="300"/>
  <w15:docId w15:val="{928AB53E-6AFC-4C81-B8C6-E1EDCA545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56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556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d">
    <w:name w:val="hd"/>
    <w:basedOn w:val="Normal"/>
    <w:uiPriority w:val="99"/>
    <w:semiHidden/>
    <w:rsid w:val="000556EA"/>
    <w:pPr>
      <w:spacing w:before="100" w:beforeAutospacing="1" w:after="100" w:afterAutospacing="1"/>
    </w:pPr>
    <w:rPr>
      <w:rFonts w:ascii="Arial" w:eastAsia="Calibri" w:hAnsi="Arial" w:cs="Arial"/>
      <w:color w:val="5482AB"/>
      <w:sz w:val="26"/>
      <w:szCs w:val="26"/>
    </w:rPr>
  </w:style>
  <w:style w:type="character" w:styleId="Strong">
    <w:name w:val="Strong"/>
    <w:basedOn w:val="DefaultParagraphFont"/>
    <w:uiPriority w:val="22"/>
    <w:qFormat/>
    <w:rsid w:val="000556EA"/>
    <w:rPr>
      <w:b/>
      <w:bCs/>
    </w:rPr>
  </w:style>
  <w:style w:type="character" w:styleId="Hyperlink">
    <w:name w:val="Hyperlink"/>
    <w:basedOn w:val="DefaultParagraphFont"/>
    <w:uiPriority w:val="99"/>
    <w:unhideWhenUsed/>
    <w:rsid w:val="00CD54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pendingaccounts.info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(ES) Deadwyler</dc:creator>
  <cp:keywords/>
  <dc:description/>
  <cp:lastModifiedBy>Dillinger, Karyn (ES)</cp:lastModifiedBy>
  <cp:revision>12</cp:revision>
  <dcterms:created xsi:type="dcterms:W3CDTF">2016-03-09T20:44:00Z</dcterms:created>
  <dcterms:modified xsi:type="dcterms:W3CDTF">2017-05-09T14:30:00Z</dcterms:modified>
</cp:coreProperties>
</file>