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0376DEA7"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proofErr w:type="spellStart"/>
      <w:r w:rsidRPr="004222E2">
        <w:rPr>
          <w:rFonts w:ascii="Arial" w:hAnsi="Arial" w:cs="Arial"/>
          <w:b/>
          <w:bCs/>
          <w:color w:val="FF0000"/>
        </w:rPr>
        <w:t>Reminder</w:t>
      </w:r>
      <w:r w:rsidR="004231F5">
        <w:rPr>
          <w:rFonts w:ascii="Arial" w:hAnsi="Arial" w:cs="Arial"/>
          <w:b/>
          <w:bCs/>
          <w:color w:val="FF0000"/>
        </w:rPr>
        <w:t>Notice</w:t>
      </w:r>
      <w:proofErr w:type="spellEnd"/>
      <w:r w:rsidR="004231F5">
        <w:rPr>
          <w:rFonts w:ascii="Arial" w:hAnsi="Arial" w:cs="Arial"/>
          <w:b/>
          <w:bCs/>
          <w:color w:val="FF0000"/>
        </w:rPr>
        <w:t xml:space="preserve"> (Plans without Carryover)</w:t>
      </w:r>
    </w:p>
    <w:p w14:paraId="14B1341E" w14:textId="3A577C91"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7567FAE5"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C95F82">
        <w:rPr>
          <w:rFonts w:ascii="Arial" w:hAnsi="Arial" w:cs="Arial"/>
        </w:rPr>
        <w:t>May 2021</w:t>
      </w:r>
      <w:r w:rsidRPr="004231F5">
        <w:rPr>
          <w:rFonts w:ascii="Arial" w:hAnsi="Arial" w:cs="Arial"/>
        </w:rPr>
        <w:t xml:space="preserve"> 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3E9A0EA" w:rsidR="004222E2" w:rsidRDefault="00C95F82">
            <w:pPr>
              <w:spacing w:beforeLines="80" w:before="192" w:afterLines="80" w:after="192" w:line="240" w:lineRule="auto"/>
              <w:jc w:val="center"/>
              <w:rPr>
                <w:rFonts w:ascii="Arial" w:hAnsi="Arial" w:cs="Arial"/>
                <w:b/>
                <w:color w:val="000000"/>
              </w:rPr>
            </w:pPr>
            <w:r w:rsidRPr="00274B44">
              <w:rPr>
                <w:rFonts w:ascii="Arial" w:eastAsiaTheme="majorEastAsia" w:hAnsi="Arial" w:cs="Arial"/>
              </w:rPr>
              <w:t>5/1/2020 – 4/30/2021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763EE6E5"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C95F82">
              <w:rPr>
                <w:rFonts w:ascii="Arial" w:hAnsi="Arial" w:cs="Arial"/>
              </w:rPr>
              <w:t>4/30/2021</w:t>
            </w:r>
            <w:r>
              <w:rPr>
                <w:rFonts w:ascii="Arial" w:hAnsi="Arial" w:cs="Arial"/>
              </w:rPr>
              <w:t>.</w:t>
            </w:r>
            <w:r>
              <w:rPr>
                <w:rFonts w:ascii="Arial" w:hAnsi="Arial" w:cs="Arial"/>
                <w:color w:val="FF0000"/>
              </w:rPr>
              <w:t xml:space="preserve"> </w:t>
            </w:r>
          </w:p>
          <w:p w14:paraId="16130122" w14:textId="77777777"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2 ½-month grace period, you will have access to your account through the grace period end date.  </w:t>
            </w:r>
          </w:p>
          <w:p w14:paraId="71FC986D" w14:textId="1363E660"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2 ½-month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7ADD5FCA" w:rsidR="004222E2" w:rsidRDefault="00C95F82">
            <w:pPr>
              <w:spacing w:beforeLines="80" w:before="192" w:afterLines="80" w:after="192" w:line="240" w:lineRule="auto"/>
              <w:jc w:val="center"/>
              <w:rPr>
                <w:rFonts w:ascii="Arial" w:hAnsi="Arial" w:cs="Arial"/>
                <w:b/>
                <w:color w:val="000000"/>
              </w:rPr>
            </w:pPr>
            <w:r w:rsidRPr="00274B44">
              <w:rPr>
                <w:rFonts w:ascii="Arial" w:eastAsiaTheme="majorEastAsia" w:hAnsi="Arial" w:cs="Arial"/>
              </w:rPr>
              <w:t>5/1/2021 – 4/30/2022</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77777777"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 of pocket expenses you may have incurred.</w:t>
            </w:r>
          </w:p>
          <w:p w14:paraId="7AB607F4" w14:textId="7A89A180" w:rsidR="004222E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register and access your account at </w:t>
            </w:r>
            <w:hyperlink r:id="rId14" w:history="1">
              <w:r w:rsidR="00B4035C"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 xml:space="preserve">Select the click on the “Log </w:t>
            </w:r>
            <w:r w:rsidRPr="003C4A42">
              <w:rPr>
                <w:rFonts w:ascii="Arial" w:hAnsi="Arial" w:cs="Arial"/>
              </w:rPr>
              <w:lastRenderedPageBreak/>
              <w:t>In/Register” button and select “Employee Registration” to create unique WageWorks credentials.</w:t>
            </w:r>
            <w:r w:rsidR="00674CC3">
              <w:rPr>
                <w:rFonts w:ascii="Arial" w:hAnsi="Arial" w:cs="Arial"/>
              </w:rPr>
              <w:t xml:space="preserve"> </w:t>
            </w: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5" w:history="1">
              <w:r w:rsidR="00B4035C" w:rsidRPr="00B4035C">
                <w:rPr>
                  <w:rStyle w:val="Hyperlink"/>
                  <w:rFonts w:ascii="Arial" w:hAnsi="Arial" w:cs="Arial"/>
                </w:rPr>
                <w:t>healthequity.com/wageworks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7"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8"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19"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0"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0F515034"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C95F82">
        <w:rPr>
          <w:rFonts w:ascii="Arial" w:eastAsiaTheme="majorEastAsia" w:hAnsi="Arial" w:cs="Arial"/>
        </w:rPr>
        <w:t>4/30/2021</w:t>
      </w:r>
      <w:r>
        <w:rPr>
          <w:rFonts w:ascii="Arial" w:hAnsi="Arial" w:cs="Arial"/>
        </w:rPr>
        <w:t>.</w:t>
      </w:r>
      <w:r>
        <w:rPr>
          <w:rFonts w:ascii="Arial" w:hAnsi="Arial" w:cs="Arial"/>
          <w:color w:val="FF0000"/>
        </w:rPr>
        <w:t xml:space="preserve"> </w:t>
      </w:r>
      <w:r>
        <w:rPr>
          <w:rFonts w:ascii="Arial" w:hAnsi="Arial" w:cs="Arial"/>
        </w:rPr>
        <w:t xml:space="preserve">If you </w:t>
      </w:r>
      <w:bookmarkStart w:id="0" w:name="_GoBack"/>
      <w:bookmarkEnd w:id="0"/>
      <w:r>
        <w:rPr>
          <w:rFonts w:ascii="Arial" w:hAnsi="Arial" w:cs="Arial"/>
        </w:rPr>
        <w:t xml:space="preserve">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19F80F88"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 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1"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3"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4"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w:t>
      </w:r>
      <w:r>
        <w:rPr>
          <w:rFonts w:ascii="Arial" w:hAnsi="Arial" w:cs="Arial"/>
          <w:color w:val="000000" w:themeColor="text1"/>
          <w:sz w:val="22"/>
          <w:szCs w:val="22"/>
        </w:rPr>
        <w:lastRenderedPageBreak/>
        <w:t xml:space="preserve">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6" w:history="1">
        <w:hyperlink r:id="rId27"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CC5B4" w14:textId="77777777" w:rsidR="003210F1" w:rsidRDefault="003210F1" w:rsidP="0061428E">
      <w:pPr>
        <w:spacing w:after="0" w:line="240" w:lineRule="auto"/>
      </w:pPr>
      <w:r>
        <w:separator/>
      </w:r>
    </w:p>
  </w:endnote>
  <w:endnote w:type="continuationSeparator" w:id="0">
    <w:p w14:paraId="069F4BDA" w14:textId="77777777" w:rsidR="003210F1" w:rsidRDefault="003210F1" w:rsidP="0061428E">
      <w:pPr>
        <w:spacing w:after="0" w:line="240" w:lineRule="auto"/>
      </w:pPr>
      <w:r>
        <w:continuationSeparator/>
      </w:r>
    </w:p>
  </w:endnote>
  <w:endnote w:type="continuationNotice" w:id="1">
    <w:p w14:paraId="7A5F91A2" w14:textId="77777777" w:rsidR="003210F1" w:rsidRDefault="00321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C61F8" w14:textId="77777777" w:rsidR="003210F1" w:rsidRDefault="003210F1" w:rsidP="0061428E">
      <w:pPr>
        <w:spacing w:after="0" w:line="240" w:lineRule="auto"/>
      </w:pPr>
      <w:r>
        <w:separator/>
      </w:r>
    </w:p>
  </w:footnote>
  <w:footnote w:type="continuationSeparator" w:id="0">
    <w:p w14:paraId="2FAD0DF3" w14:textId="77777777" w:rsidR="003210F1" w:rsidRDefault="003210F1" w:rsidP="0061428E">
      <w:pPr>
        <w:spacing w:after="0" w:line="240" w:lineRule="auto"/>
      </w:pPr>
      <w:r>
        <w:continuationSeparator/>
      </w:r>
    </w:p>
  </w:footnote>
  <w:footnote w:type="continuationNotice" w:id="1">
    <w:p w14:paraId="30FFF424" w14:textId="77777777" w:rsidR="003210F1" w:rsidRDefault="003210F1">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457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C0BC8"/>
    <w:rsid w:val="00AC3817"/>
    <w:rsid w:val="00AD1090"/>
    <w:rsid w:val="00AD512B"/>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F5667"/>
    <w:rsid w:val="00C10BCA"/>
    <w:rsid w:val="00C25317"/>
    <w:rsid w:val="00C61E12"/>
    <w:rsid w:val="00C74D93"/>
    <w:rsid w:val="00C914B8"/>
    <w:rsid w:val="00C95A05"/>
    <w:rsid w:val="00C95F82"/>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takecarewagework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documentManagement/types"/>
    <ds:schemaRef ds:uri="54ff7182-8e24-4ca8-8af8-4b91a2cd4597"/>
    <ds:schemaRef ds:uri="http://purl.org/dc/terms/"/>
    <ds:schemaRef ds:uri="http://schemas.openxmlformats.org/package/2006/metadata/core-properties"/>
    <ds:schemaRef ds:uri="http://purl.org/dc/dcmitype/"/>
    <ds:schemaRef ds:uri="7bfac331-6491-43dd-bc6d-bdc4cd8edf12"/>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C3D2D09-CE46-4387-B667-BCDAFC5D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2020-06-15T20:18:00Z</cp:lastPrinted>
  <dcterms:created xsi:type="dcterms:W3CDTF">2020-10-08T16:59:00Z</dcterms:created>
  <dcterms:modified xsi:type="dcterms:W3CDTF">2021-02-09T16:05:00Z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