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38645337" w:rsidR="1780855B" w:rsidRDefault="1780855B" w:rsidP="5F9932B0">
      <w:pPr>
        <w:spacing w:after="200"/>
        <w:rPr>
          <w:rFonts w:ascii="Arial" w:eastAsia="Arial" w:hAnsi="Arial" w:cs="Arial"/>
        </w:rPr>
      </w:pPr>
      <w:r w:rsidRPr="5F9932B0">
        <w:rPr>
          <w:rFonts w:ascii="Arial" w:eastAsia="Arial" w:hAnsi="Arial" w:cs="Arial"/>
        </w:rPr>
        <w:t>We have exciting news to share with you! As of the</w:t>
      </w:r>
      <w:r w:rsidR="0046010B">
        <w:rPr>
          <w:rFonts w:ascii="Arial" w:eastAsia="Arial" w:hAnsi="Arial" w:cs="Arial"/>
        </w:rPr>
        <w:t xml:space="preserve"> </w:t>
      </w:r>
      <w:r w:rsidR="0046010B" w:rsidRPr="009A4376">
        <w:rPr>
          <w:rFonts w:ascii="Arial" w:eastAsia="Arial" w:hAnsi="Arial" w:cs="Arial"/>
          <w:b/>
          <w:bCs/>
        </w:rPr>
        <w:t xml:space="preserve">January </w:t>
      </w:r>
      <w:r w:rsidR="009A4376" w:rsidRPr="009A4376">
        <w:rPr>
          <w:rFonts w:ascii="Arial" w:eastAsia="Arial" w:hAnsi="Arial" w:cs="Arial"/>
          <w:b/>
          <w:bCs/>
        </w:rPr>
        <w:t>2022</w:t>
      </w:r>
      <w:r w:rsidR="00765354" w:rsidRPr="5F9932B0">
        <w:rPr>
          <w:rFonts w:ascii="Arial" w:eastAsia="Arial" w:hAnsi="Arial" w:cs="Arial"/>
        </w:rPr>
        <w:t xml:space="preserve">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B6A095D"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006F1219">
        <w:rPr>
          <w:rFonts w:ascii="Arial" w:hAnsi="Arial" w:cs="Arial"/>
          <w:b/>
          <w:bCs/>
          <w:sz w:val="21"/>
          <w:szCs w:val="21"/>
        </w:rPr>
        <w:t xml:space="preserve"> </w:t>
      </w:r>
      <w:r w:rsidR="006F1219" w:rsidRPr="00FC2B68">
        <w:rPr>
          <w:rFonts w:ascii="Arial" w:hAnsi="Arial" w:cs="Arial"/>
          <w:sz w:val="21"/>
          <w:szCs w:val="21"/>
        </w:rPr>
        <w:t>December</w:t>
      </w:r>
      <w:r w:rsidR="00FC2B68" w:rsidRPr="00FC2B68">
        <w:rPr>
          <w:rFonts w:ascii="Arial" w:hAnsi="Arial" w:cs="Arial"/>
          <w:sz w:val="21"/>
          <w:szCs w:val="21"/>
        </w:rPr>
        <w:t xml:space="preserve"> 2021</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77302182" w:rsidR="003100EA" w:rsidRPr="004B7DF2" w:rsidRDefault="00E84FAC" w:rsidP="00357096">
            <w:pPr>
              <w:pStyle w:val="TableParagraph"/>
              <w:jc w:val="center"/>
              <w:rPr>
                <w:rFonts w:ascii="Arial" w:eastAsia="Calibri" w:hAnsi="Arial" w:cs="Arial"/>
              </w:rPr>
            </w:pPr>
            <w:r w:rsidRPr="004E10E2">
              <w:rPr>
                <w:rFonts w:ascii="Arial" w:hAnsi="Arial" w:cs="Arial"/>
                <w:spacing w:val="-1"/>
              </w:rPr>
              <w:t>Nov</w:t>
            </w:r>
            <w:r w:rsidR="004E10E2" w:rsidRPr="004E10E2">
              <w:rPr>
                <w:rFonts w:ascii="Arial" w:hAnsi="Arial" w:cs="Arial"/>
                <w:spacing w:val="-1"/>
              </w:rPr>
              <w:t>ember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1DD02061"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720BBA" w:rsidRPr="00720BBA">
              <w:rPr>
                <w:rFonts w:ascii="Arial" w:hAnsi="Arial" w:cs="Arial"/>
                <w:b/>
                <w:bCs/>
                <w:spacing w:val="-2"/>
              </w:rPr>
              <w:t>January 2022</w:t>
            </w:r>
            <w:r w:rsidR="005E01D8">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BAF56FB" w14:textId="77777777" w:rsidR="00691509" w:rsidRDefault="003100EA" w:rsidP="00691509">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1BCDC831" w:rsidR="003100EA" w:rsidRPr="004B7DF2" w:rsidRDefault="00691509" w:rsidP="00691509">
            <w:pPr>
              <w:pStyle w:val="TableParagraph"/>
              <w:spacing w:before="100"/>
              <w:jc w:val="center"/>
              <w:rPr>
                <w:rFonts w:ascii="Arial" w:eastAsia="Calibri" w:hAnsi="Arial" w:cs="Arial"/>
              </w:rPr>
            </w:pPr>
            <w:r w:rsidRPr="00230250">
              <w:rPr>
                <w:rFonts w:ascii="Arial" w:hAnsi="Arial" w:cs="Arial"/>
                <w:spacing w:val="-1"/>
              </w:rPr>
              <w:t>December 10,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3997B52C" w:rsidR="003100EA" w:rsidRPr="004B7DF2" w:rsidRDefault="00F142D1" w:rsidP="00557815">
            <w:pPr>
              <w:pStyle w:val="TableParagraph"/>
              <w:jc w:val="center"/>
              <w:rPr>
                <w:rFonts w:ascii="Arial" w:eastAsia="Calibri" w:hAnsi="Arial" w:cs="Arial"/>
              </w:rPr>
            </w:pPr>
            <w:r w:rsidRPr="00F142D1">
              <w:rPr>
                <w:rFonts w:ascii="Arial" w:eastAsia="Calibri" w:hAnsi="Arial" w:cs="Arial"/>
                <w:spacing w:val="-1"/>
              </w:rPr>
              <w:t>December 11 – January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276438B1"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w:t>
            </w:r>
            <w:r w:rsidR="00245B47">
              <w:rPr>
                <w:rFonts w:ascii="Arial" w:hAnsi="Arial" w:cs="Arial"/>
                <w:spacing w:val="-2"/>
              </w:rPr>
              <w:t xml:space="preserve"> </w:t>
            </w:r>
            <w:r w:rsidR="00FB57B8">
              <w:rPr>
                <w:rFonts w:ascii="Arial" w:hAnsi="Arial" w:cs="Arial"/>
                <w:spacing w:val="-2"/>
              </w:rPr>
              <w:t>December 31, 2021</w:t>
            </w:r>
          </w:p>
          <w:p w14:paraId="12BB3A43" w14:textId="7DD4F7C4"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306387" w:rsidRPr="00306387">
              <w:rPr>
                <w:rFonts w:ascii="Arial" w:eastAsia="Calibri" w:hAnsi="Arial" w:cs="Arial"/>
                <w:b/>
                <w:bCs/>
              </w:rPr>
              <w:t>December 20, 2021</w:t>
            </w:r>
          </w:p>
          <w:p w14:paraId="27DCE1B7" w14:textId="1EFD79B8"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Parking funds are loaded to HealthEquity commuter cards on</w:t>
            </w:r>
            <w:r w:rsidR="00516954">
              <w:rPr>
                <w:rFonts w:ascii="Arial" w:eastAsia="Calibri" w:hAnsi="Arial" w:cs="Arial"/>
              </w:rPr>
              <w:t xml:space="preserve"> January</w:t>
            </w:r>
            <w:r w:rsidR="00F13A5A">
              <w:rPr>
                <w:rFonts w:ascii="Arial" w:eastAsia="Calibri" w:hAnsi="Arial" w:cs="Arial"/>
              </w:rPr>
              <w:t xml:space="preserve"> 1, 2022</w:t>
            </w:r>
            <w:r>
              <w:rPr>
                <w:rFonts w:ascii="Arial" w:eastAsia="Calibri" w:hAnsi="Arial" w:cs="Arial"/>
              </w:rPr>
              <w:t>.</w:t>
            </w:r>
            <w:r w:rsidR="00D20B29">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F13A5A" w:rsidRPr="00F13A5A">
              <w:rPr>
                <w:rFonts w:ascii="Arial" w:eastAsia="Calibri" w:hAnsi="Arial" w:cs="Arial"/>
                <w:bCs/>
              </w:rPr>
              <w:t>January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72B8A1D0" w14:textId="7C64599F" w:rsidR="00781135" w:rsidRPr="001315BA" w:rsidRDefault="001315BA" w:rsidP="00F012FC">
            <w:pPr>
              <w:pStyle w:val="TableParagraph"/>
              <w:spacing w:before="80"/>
              <w:jc w:val="center"/>
              <w:rPr>
                <w:rFonts w:ascii="Arial" w:hAnsi="Arial" w:cs="Arial"/>
              </w:rPr>
            </w:pPr>
            <w:r w:rsidRPr="001315BA">
              <w:rPr>
                <w:rFonts w:ascii="Arial" w:hAnsi="Arial" w:cs="Arial"/>
              </w:rPr>
              <w:t>December 31,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56639EB0"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NOTE:  HealthEquity will not be able to process claims for expenses incurred prior to</w:t>
            </w:r>
            <w:r w:rsidR="001315BA">
              <w:rPr>
                <w:rFonts w:ascii="Arial" w:hAnsi="Arial" w:cs="Arial"/>
                <w:spacing w:val="-1"/>
              </w:rPr>
              <w:t xml:space="preserve"> </w:t>
            </w:r>
            <w:r w:rsidR="0045683A">
              <w:rPr>
                <w:rFonts w:ascii="Arial" w:hAnsi="Arial" w:cs="Arial"/>
                <w:spacing w:val="-1"/>
              </w:rPr>
              <w:t>January 1, 2022</w:t>
            </w:r>
            <w:r w:rsidR="0091442E">
              <w:rPr>
                <w:rFonts w:ascii="Arial" w:hAnsi="Arial" w:cs="Arial"/>
                <w:color w:val="7030A0"/>
              </w:rPr>
              <w:t xml:space="preserve"> </w:t>
            </w:r>
            <w:r>
              <w:rPr>
                <w:rFonts w:ascii="Arial" w:hAnsi="Arial" w:cs="Arial"/>
                <w:spacing w:val="-1"/>
              </w:rPr>
              <w:t>on the new platform, so be sure to submit these claims on the current platform no later than</w:t>
            </w:r>
            <w:r w:rsidR="00986E36">
              <w:rPr>
                <w:rFonts w:ascii="Arial" w:hAnsi="Arial" w:cs="Arial"/>
                <w:spacing w:val="-1"/>
              </w:rPr>
              <w:t xml:space="preserve"> December 31, 2021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E48A1E9" w:rsidR="00781135" w:rsidRPr="004B7DF2" w:rsidRDefault="00AB48F1" w:rsidP="00781135">
            <w:pPr>
              <w:pStyle w:val="TableParagraph"/>
              <w:spacing w:line="241" w:lineRule="exact"/>
              <w:jc w:val="center"/>
              <w:rPr>
                <w:rFonts w:ascii="Arial" w:eastAsia="Calibri" w:hAnsi="Arial" w:cs="Arial"/>
              </w:rPr>
            </w:pPr>
            <w:r w:rsidRPr="005E28B9">
              <w:rPr>
                <w:rFonts w:ascii="Arial" w:hAnsi="Arial" w:cs="Arial"/>
              </w:rPr>
              <w:t>January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77E04A3A" w:rsidR="00561BA8" w:rsidRPr="001B752D" w:rsidDel="00983897" w:rsidRDefault="001B6881" w:rsidP="5F9932B0">
            <w:pPr>
              <w:pStyle w:val="TableParagraph"/>
              <w:spacing w:line="241" w:lineRule="exact"/>
              <w:jc w:val="center"/>
              <w:rPr>
                <w:rFonts w:ascii="Arial" w:hAnsi="Arial" w:cs="Arial"/>
              </w:rPr>
            </w:pPr>
            <w:r w:rsidRPr="001B752D">
              <w:rPr>
                <w:rFonts w:ascii="Arial" w:hAnsi="Arial" w:cs="Arial"/>
              </w:rPr>
              <w:t>January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1EB20715"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AB75B1">
              <w:rPr>
                <w:rFonts w:ascii="Arial" w:eastAsia="Arial" w:hAnsi="Arial" w:cs="Arial"/>
              </w:rPr>
              <w:t xml:space="preserve"> </w:t>
            </w:r>
            <w:r w:rsidR="00710C9B">
              <w:rPr>
                <w:rFonts w:ascii="Arial" w:eastAsia="Arial" w:hAnsi="Arial" w:cs="Arial"/>
              </w:rPr>
              <w:t>December 31, 2021</w:t>
            </w:r>
            <w:r>
              <w:rPr>
                <w:rFonts w:ascii="Arial" w:eastAsia="Arial" w:hAnsi="Arial" w:cs="Arial"/>
              </w:rPr>
              <w:t>, they must be submitted by</w:t>
            </w:r>
            <w:r w:rsidR="00EA276D">
              <w:rPr>
                <w:rFonts w:ascii="Arial" w:eastAsia="Arial" w:hAnsi="Arial" w:cs="Arial"/>
              </w:rPr>
              <w:t xml:space="preserve"> January 15, 2022</w:t>
            </w:r>
            <w:r w:rsidR="00CB6CA1" w:rsidRPr="00CB6CA1">
              <w:rPr>
                <w:rFonts w:ascii="Arial" w:eastAsia="Arial" w:hAnsi="Arial" w:cs="Arial"/>
                <w:color w:val="7030A0"/>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66285739" w:rsidR="003C02DC" w:rsidRPr="0083715C" w:rsidRDefault="00F0019D" w:rsidP="108D6627">
            <w:pPr>
              <w:pStyle w:val="TableParagraph"/>
              <w:spacing w:line="241" w:lineRule="exact"/>
              <w:jc w:val="center"/>
              <w:rPr>
                <w:rFonts w:ascii="Arial" w:hAnsi="Arial" w:cs="Arial"/>
              </w:rPr>
            </w:pPr>
            <w:r w:rsidRPr="00F0019D">
              <w:rPr>
                <w:rFonts w:ascii="Arial" w:hAnsi="Arial" w:cs="Arial"/>
              </w:rPr>
              <w:t xml:space="preserve">January/early February 2022 </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60C26CDD"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w:t>
            </w:r>
            <w:r w:rsidR="00A56955">
              <w:rPr>
                <w:rFonts w:ascii="Arial" w:eastAsia="Arial" w:hAnsi="Arial" w:cs="Arial"/>
              </w:rPr>
              <w:t xml:space="preserve"> </w:t>
            </w:r>
            <w:r w:rsidR="00A56955" w:rsidRPr="00A56955">
              <w:rPr>
                <w:rFonts w:ascii="Arial" w:eastAsia="Arial" w:hAnsi="Arial" w:cs="Arial"/>
              </w:rPr>
              <w:t xml:space="preserve">January/early February </w:t>
            </w:r>
            <w:proofErr w:type="gramStart"/>
            <w:r w:rsidR="00A56955" w:rsidRPr="00A56955">
              <w:rPr>
                <w:rFonts w:ascii="Arial" w:eastAsia="Arial" w:hAnsi="Arial" w:cs="Arial"/>
              </w:rPr>
              <w:t xml:space="preserve">2022 </w:t>
            </w:r>
            <w:r w:rsidR="00577650">
              <w:rPr>
                <w:rFonts w:ascii="Arial" w:eastAsia="Arial" w:hAnsi="Arial" w:cs="Arial"/>
              </w:rPr>
              <w:t xml:space="preserve"> </w:t>
            </w:r>
            <w:r w:rsidR="003C02DC">
              <w:rPr>
                <w:rFonts w:ascii="Arial" w:eastAsia="Arial" w:hAnsi="Arial" w:cs="Arial"/>
              </w:rPr>
              <w:t>timeframe</w:t>
            </w:r>
            <w:proofErr w:type="gramEnd"/>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39B6637D"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ommuter plan starting in</w:t>
      </w:r>
      <w:r w:rsidR="00A56CF6">
        <w:rPr>
          <w:rFonts w:ascii="Arial" w:hAnsi="Arial" w:cs="Arial"/>
        </w:rPr>
        <w:t xml:space="preserve"> January 2022</w:t>
      </w:r>
      <w:r w:rsidR="00456C9C" w:rsidRPr="66AE7FEC">
        <w:rPr>
          <w:rFonts w:ascii="Arial" w:hAnsi="Arial" w:cs="Arial"/>
        </w:rPr>
        <w:t>,</w:t>
      </w:r>
      <w:r w:rsidR="00C059C1" w:rsidRPr="66AE7FEC">
        <w:rPr>
          <w:rFonts w:ascii="Arial" w:hAnsi="Arial" w:cs="Arial"/>
        </w:rPr>
        <w:t xml:space="preserve"> you will need to go </w:t>
      </w:r>
      <w:proofErr w:type="gramStart"/>
      <w:r w:rsidR="00C059C1" w:rsidRPr="66AE7FEC">
        <w:rPr>
          <w:rFonts w:ascii="Arial" w:hAnsi="Arial" w:cs="Arial"/>
        </w:rPr>
        <w:t>on</w:t>
      </w:r>
      <w:r w:rsidR="000D4F05">
        <w:rPr>
          <w:rFonts w:ascii="Arial" w:hAnsi="Arial" w:cs="Arial"/>
        </w:rPr>
        <w:t xml:space="preserve"> </w:t>
      </w:r>
      <w:r w:rsidR="00C059C1" w:rsidRPr="66AE7FEC">
        <w:rPr>
          <w:rFonts w:ascii="Arial" w:hAnsi="Arial" w:cs="Arial"/>
        </w:rPr>
        <w:t>line</w:t>
      </w:r>
      <w:proofErr w:type="gramEnd"/>
      <w:r w:rsidR="00C059C1" w:rsidRPr="66AE7FEC">
        <w:rPr>
          <w:rFonts w:ascii="Arial" w:hAnsi="Arial" w:cs="Arial"/>
        </w:rPr>
        <w:t xml:space="preserve"> and place your order by</w:t>
      </w:r>
      <w:r w:rsidR="00E94237">
        <w:rPr>
          <w:rFonts w:ascii="Arial" w:hAnsi="Arial" w:cs="Arial"/>
        </w:rPr>
        <w:t xml:space="preserve"> </w:t>
      </w:r>
      <w:r w:rsidR="00657852">
        <w:rPr>
          <w:rFonts w:ascii="Arial" w:hAnsi="Arial" w:cs="Arial"/>
        </w:rPr>
        <w:t>December 10, 2021</w:t>
      </w:r>
      <w:r w:rsidR="00C059C1" w:rsidRPr="66AE7FEC">
        <w:rPr>
          <w:rFonts w:ascii="Arial" w:hAnsi="Arial" w:cs="Arial"/>
        </w:rPr>
        <w:t xml:space="preserve">.  </w:t>
      </w:r>
      <w:r>
        <w:rPr>
          <w:rFonts w:ascii="Arial" w:hAnsi="Arial" w:cs="Arial"/>
        </w:rPr>
        <w:t>If you do not actively place a commuter order for the</w:t>
      </w:r>
      <w:r w:rsidR="000D4F05">
        <w:rPr>
          <w:rFonts w:ascii="Arial" w:hAnsi="Arial" w:cs="Arial"/>
        </w:rPr>
        <w:t xml:space="preserve"> </w:t>
      </w:r>
      <w:r w:rsidR="00B41E72">
        <w:rPr>
          <w:rFonts w:ascii="Arial" w:hAnsi="Arial" w:cs="Arial"/>
        </w:rPr>
        <w:t>January</w:t>
      </w:r>
      <w:r w:rsidR="00E7226A" w:rsidRPr="000038B4">
        <w:rPr>
          <w:rFonts w:ascii="Arial" w:hAnsi="Arial" w:cs="Arial"/>
          <w:color w:val="7030A0"/>
        </w:rPr>
        <w:t xml:space="preserve"> </w:t>
      </w:r>
      <w:r>
        <w:rPr>
          <w:rFonts w:ascii="Arial" w:hAnsi="Arial" w:cs="Arial"/>
        </w:rPr>
        <w:t xml:space="preserve">benefit month, you will not have a benefit for the month, nor will you be able to file a claim for reimbursement for any out-of-pocket commuter expenses for the </w:t>
      </w:r>
      <w:r w:rsidR="00B41E72">
        <w:rPr>
          <w:rFonts w:ascii="Arial" w:hAnsi="Arial" w:cs="Arial"/>
        </w:rPr>
        <w:t>January</w:t>
      </w:r>
      <w:r w:rsidR="000038B4">
        <w:rPr>
          <w:rFonts w:ascii="Arial" w:hAnsi="Arial" w:cs="Arial"/>
          <w:color w:val="7030A0"/>
        </w:rPr>
        <w:t xml:space="preserve">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F9211" w14:textId="77777777" w:rsidR="0034534D" w:rsidRDefault="0034534D" w:rsidP="00954307">
      <w:r>
        <w:separator/>
      </w:r>
    </w:p>
  </w:endnote>
  <w:endnote w:type="continuationSeparator" w:id="0">
    <w:p w14:paraId="0F3710AB" w14:textId="77777777" w:rsidR="0034534D" w:rsidRDefault="0034534D"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A43A6" w14:textId="77777777" w:rsidR="0034534D" w:rsidRDefault="0034534D" w:rsidP="00954307">
      <w:r>
        <w:separator/>
      </w:r>
    </w:p>
  </w:footnote>
  <w:footnote w:type="continuationSeparator" w:id="0">
    <w:p w14:paraId="0C9CF414" w14:textId="77777777" w:rsidR="0034534D" w:rsidRDefault="0034534D"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7E2E"/>
    <w:rsid w:val="0007718D"/>
    <w:rsid w:val="000B683C"/>
    <w:rsid w:val="000C5A4E"/>
    <w:rsid w:val="000D4F05"/>
    <w:rsid w:val="000F0CEA"/>
    <w:rsid w:val="00105F20"/>
    <w:rsid w:val="00106569"/>
    <w:rsid w:val="001315BA"/>
    <w:rsid w:val="001377C4"/>
    <w:rsid w:val="00164942"/>
    <w:rsid w:val="00167372"/>
    <w:rsid w:val="0017751F"/>
    <w:rsid w:val="001B3685"/>
    <w:rsid w:val="001B6881"/>
    <w:rsid w:val="001B752D"/>
    <w:rsid w:val="00212FB1"/>
    <w:rsid w:val="00224158"/>
    <w:rsid w:val="00226E7B"/>
    <w:rsid w:val="00230250"/>
    <w:rsid w:val="002333D8"/>
    <w:rsid w:val="0024365D"/>
    <w:rsid w:val="0024576D"/>
    <w:rsid w:val="00245B47"/>
    <w:rsid w:val="00266055"/>
    <w:rsid w:val="00271F09"/>
    <w:rsid w:val="00285613"/>
    <w:rsid w:val="002A2C30"/>
    <w:rsid w:val="002B0AA3"/>
    <w:rsid w:val="002C15F3"/>
    <w:rsid w:val="002C3408"/>
    <w:rsid w:val="002D0552"/>
    <w:rsid w:val="002E0445"/>
    <w:rsid w:val="00306387"/>
    <w:rsid w:val="00306437"/>
    <w:rsid w:val="003100EA"/>
    <w:rsid w:val="0033181F"/>
    <w:rsid w:val="0034534D"/>
    <w:rsid w:val="003463D2"/>
    <w:rsid w:val="00350A79"/>
    <w:rsid w:val="00353CA6"/>
    <w:rsid w:val="00357096"/>
    <w:rsid w:val="0036257B"/>
    <w:rsid w:val="003635DF"/>
    <w:rsid w:val="00363759"/>
    <w:rsid w:val="00386307"/>
    <w:rsid w:val="003C02DC"/>
    <w:rsid w:val="003C6AC2"/>
    <w:rsid w:val="003D0EE5"/>
    <w:rsid w:val="0044594A"/>
    <w:rsid w:val="0045683A"/>
    <w:rsid w:val="00456C9C"/>
    <w:rsid w:val="0046010B"/>
    <w:rsid w:val="00463964"/>
    <w:rsid w:val="00467836"/>
    <w:rsid w:val="00482288"/>
    <w:rsid w:val="00492BFC"/>
    <w:rsid w:val="00494F49"/>
    <w:rsid w:val="00496D1F"/>
    <w:rsid w:val="004A4B6A"/>
    <w:rsid w:val="004B09F7"/>
    <w:rsid w:val="004B7DF2"/>
    <w:rsid w:val="004D5F07"/>
    <w:rsid w:val="004E10E2"/>
    <w:rsid w:val="004E18DC"/>
    <w:rsid w:val="004EA7E6"/>
    <w:rsid w:val="004F0B2C"/>
    <w:rsid w:val="004F12AB"/>
    <w:rsid w:val="005127BA"/>
    <w:rsid w:val="00516954"/>
    <w:rsid w:val="005178DF"/>
    <w:rsid w:val="00532BEC"/>
    <w:rsid w:val="005545DF"/>
    <w:rsid w:val="00556946"/>
    <w:rsid w:val="00557815"/>
    <w:rsid w:val="00561BA8"/>
    <w:rsid w:val="0057714F"/>
    <w:rsid w:val="00577650"/>
    <w:rsid w:val="0059699A"/>
    <w:rsid w:val="00596C6E"/>
    <w:rsid w:val="005A7AF6"/>
    <w:rsid w:val="005B130F"/>
    <w:rsid w:val="005E01D8"/>
    <w:rsid w:val="005E28B9"/>
    <w:rsid w:val="00601F24"/>
    <w:rsid w:val="0063066D"/>
    <w:rsid w:val="0064115E"/>
    <w:rsid w:val="0064388C"/>
    <w:rsid w:val="00652DDC"/>
    <w:rsid w:val="00657852"/>
    <w:rsid w:val="00691509"/>
    <w:rsid w:val="006942F5"/>
    <w:rsid w:val="006A1E4D"/>
    <w:rsid w:val="006F1219"/>
    <w:rsid w:val="006F7136"/>
    <w:rsid w:val="00710C9B"/>
    <w:rsid w:val="00720BBA"/>
    <w:rsid w:val="0072344E"/>
    <w:rsid w:val="00723BA6"/>
    <w:rsid w:val="0073398C"/>
    <w:rsid w:val="007344F4"/>
    <w:rsid w:val="007613C2"/>
    <w:rsid w:val="00765354"/>
    <w:rsid w:val="00771862"/>
    <w:rsid w:val="00781135"/>
    <w:rsid w:val="007A7AED"/>
    <w:rsid w:val="007C1766"/>
    <w:rsid w:val="007D3724"/>
    <w:rsid w:val="007E13E4"/>
    <w:rsid w:val="007F4A3D"/>
    <w:rsid w:val="00800BB6"/>
    <w:rsid w:val="00806752"/>
    <w:rsid w:val="00816A44"/>
    <w:rsid w:val="0083715C"/>
    <w:rsid w:val="00842403"/>
    <w:rsid w:val="0086598E"/>
    <w:rsid w:val="00867006"/>
    <w:rsid w:val="00896DB8"/>
    <w:rsid w:val="008B17E8"/>
    <w:rsid w:val="008C2ADF"/>
    <w:rsid w:val="008D3584"/>
    <w:rsid w:val="008E679B"/>
    <w:rsid w:val="008F3A4C"/>
    <w:rsid w:val="00912160"/>
    <w:rsid w:val="0091442E"/>
    <w:rsid w:val="009262F9"/>
    <w:rsid w:val="009524DD"/>
    <w:rsid w:val="00954307"/>
    <w:rsid w:val="00964C90"/>
    <w:rsid w:val="00977DC1"/>
    <w:rsid w:val="00983897"/>
    <w:rsid w:val="00986E36"/>
    <w:rsid w:val="00997F93"/>
    <w:rsid w:val="009A4376"/>
    <w:rsid w:val="009C70BF"/>
    <w:rsid w:val="009E5A03"/>
    <w:rsid w:val="00A06C1E"/>
    <w:rsid w:val="00A15155"/>
    <w:rsid w:val="00A32398"/>
    <w:rsid w:val="00A479B8"/>
    <w:rsid w:val="00A56955"/>
    <w:rsid w:val="00A56CF6"/>
    <w:rsid w:val="00A646A4"/>
    <w:rsid w:val="00A66E02"/>
    <w:rsid w:val="00A71451"/>
    <w:rsid w:val="00A7479F"/>
    <w:rsid w:val="00A83BCD"/>
    <w:rsid w:val="00AA2E97"/>
    <w:rsid w:val="00AB0FAB"/>
    <w:rsid w:val="00AB3F99"/>
    <w:rsid w:val="00AB48F1"/>
    <w:rsid w:val="00AB690E"/>
    <w:rsid w:val="00AB75B1"/>
    <w:rsid w:val="00B068A7"/>
    <w:rsid w:val="00B06B3B"/>
    <w:rsid w:val="00B15E75"/>
    <w:rsid w:val="00B35D37"/>
    <w:rsid w:val="00B41E72"/>
    <w:rsid w:val="00B47D8B"/>
    <w:rsid w:val="00B72046"/>
    <w:rsid w:val="00B73A13"/>
    <w:rsid w:val="00B7473A"/>
    <w:rsid w:val="00BD26E7"/>
    <w:rsid w:val="00BD7656"/>
    <w:rsid w:val="00BF7343"/>
    <w:rsid w:val="00C059C1"/>
    <w:rsid w:val="00C068AB"/>
    <w:rsid w:val="00C726DD"/>
    <w:rsid w:val="00C90BD8"/>
    <w:rsid w:val="00C93294"/>
    <w:rsid w:val="00CA4CF0"/>
    <w:rsid w:val="00CA5A16"/>
    <w:rsid w:val="00CB6CA1"/>
    <w:rsid w:val="00CF6C48"/>
    <w:rsid w:val="00D04205"/>
    <w:rsid w:val="00D16C0D"/>
    <w:rsid w:val="00D20B29"/>
    <w:rsid w:val="00D33D5D"/>
    <w:rsid w:val="00D90977"/>
    <w:rsid w:val="00D95FB5"/>
    <w:rsid w:val="00DB08BE"/>
    <w:rsid w:val="00DD5A09"/>
    <w:rsid w:val="00DE0E8C"/>
    <w:rsid w:val="00E24423"/>
    <w:rsid w:val="00E2462E"/>
    <w:rsid w:val="00E25235"/>
    <w:rsid w:val="00E340A2"/>
    <w:rsid w:val="00E400DA"/>
    <w:rsid w:val="00E42681"/>
    <w:rsid w:val="00E42C69"/>
    <w:rsid w:val="00E5771E"/>
    <w:rsid w:val="00E7226A"/>
    <w:rsid w:val="00E7441B"/>
    <w:rsid w:val="00E84FAC"/>
    <w:rsid w:val="00E94237"/>
    <w:rsid w:val="00EA276D"/>
    <w:rsid w:val="00EA2FD3"/>
    <w:rsid w:val="00EB54C9"/>
    <w:rsid w:val="00EF2274"/>
    <w:rsid w:val="00F0019D"/>
    <w:rsid w:val="00F012FC"/>
    <w:rsid w:val="00F13A5A"/>
    <w:rsid w:val="00F142D1"/>
    <w:rsid w:val="00F43447"/>
    <w:rsid w:val="00F548FE"/>
    <w:rsid w:val="00F8379B"/>
    <w:rsid w:val="00FA4998"/>
    <w:rsid w:val="00FA5158"/>
    <w:rsid w:val="00FB3D1D"/>
    <w:rsid w:val="00FB57B8"/>
    <w:rsid w:val="00FB6D53"/>
    <w:rsid w:val="00FC2B68"/>
    <w:rsid w:val="00FD7D8C"/>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E308B-2E70-4B37-B6A7-7BCBA3B9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58</cp:revision>
  <dcterms:created xsi:type="dcterms:W3CDTF">2021-07-28T05:03:00Z</dcterms:created>
  <dcterms:modified xsi:type="dcterms:W3CDTF">2021-08-25T02:53:00Z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