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092A9601" w:rsidR="000363D6" w:rsidRDefault="00D96205" w:rsidP="000363D6">
      <w:pPr>
        <w:rPr>
          <w:rFonts w:ascii="Times New Roman"/>
          <w:sz w:val="20"/>
        </w:rPr>
      </w:pPr>
      <w:r>
        <w:rPr>
          <w:noProof/>
        </w:rPr>
        <w:drawing>
          <wp:anchor distT="0" distB="0" distL="114300" distR="114300" simplePos="0" relativeHeight="251658240" behindDoc="0" locked="0" layoutInCell="1" allowOverlap="1" wp14:anchorId="60C88133" wp14:editId="198BBD93">
            <wp:simplePos x="0" y="0"/>
            <wp:positionH relativeFrom="column">
              <wp:posOffset>2208733</wp:posOffset>
            </wp:positionH>
            <wp:positionV relativeFrom="paragraph">
              <wp:posOffset>-87782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0363D6">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0363D6">
        <w:rPr>
          <w:rFonts w:ascii="Times New Roman"/>
          <w:spacing w:val="74"/>
          <w:sz w:val="20"/>
        </w:rPr>
        <w:t xml:space="preserve"> </w:t>
      </w:r>
      <w:r w:rsidR="000363D6">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52719782"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7C2952">
        <w:rPr>
          <w:b w:val="0"/>
          <w:i/>
          <w:caps w:val="0"/>
          <w:color w:val="FF0000"/>
          <w:sz w:val="22"/>
          <w:szCs w:val="22"/>
        </w:rPr>
        <w:t>, such as including your run out period and carryover details</w:t>
      </w:r>
      <w:r w:rsidRPr="007C2CBB">
        <w:rPr>
          <w:b w:val="0"/>
          <w:i/>
          <w:caps w:val="0"/>
          <w:color w:val="FF0000"/>
          <w:sz w:val="22"/>
          <w:szCs w:val="22"/>
        </w:rPr>
        <w:t xml:space="preserve">.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7CF468F2"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DB3F2A">
        <w:rPr>
          <w:rFonts w:ascii="Arial" w:hAnsi="Arial" w:cs="Arial"/>
        </w:rPr>
        <w:t>February</w:t>
      </w:r>
      <w:r w:rsidR="00A1480B">
        <w:rPr>
          <w:rFonts w:ascii="Arial" w:hAnsi="Arial" w:cs="Arial"/>
        </w:rPr>
        <w:t xml:space="preserve"> 2022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A1480B" w:rsidRPr="008D07C2" w14:paraId="3DF063D8" w14:textId="77777777" w:rsidTr="00C34CD2">
        <w:trPr>
          <w:jc w:val="center"/>
        </w:trPr>
        <w:tc>
          <w:tcPr>
            <w:tcW w:w="2295" w:type="dxa"/>
            <w:shd w:val="clear" w:color="auto" w:fill="auto"/>
            <w:vAlign w:val="center"/>
          </w:tcPr>
          <w:p w14:paraId="19CD86E8" w14:textId="77777777" w:rsidR="00A1480B" w:rsidRDefault="00A1480B" w:rsidP="00A1480B">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6E09CE49" w:rsidR="00A1480B" w:rsidRPr="00653267" w:rsidRDefault="00DB3F2A" w:rsidP="00A1480B">
            <w:pPr>
              <w:spacing w:beforeLines="80" w:before="192" w:afterLines="80" w:after="192" w:line="240" w:lineRule="auto"/>
              <w:jc w:val="center"/>
              <w:rPr>
                <w:rFonts w:ascii="Arial" w:hAnsi="Arial" w:cs="Arial"/>
                <w:b/>
                <w:color w:val="000000"/>
              </w:rPr>
            </w:pPr>
            <w:r>
              <w:rPr>
                <w:rFonts w:ascii="Arial" w:eastAsiaTheme="majorEastAsia" w:hAnsi="Arial" w:cs="Arial"/>
              </w:rPr>
              <w:t>2</w:t>
            </w:r>
            <w:r w:rsidR="00A1480B">
              <w:rPr>
                <w:rFonts w:ascii="Arial" w:eastAsiaTheme="majorEastAsia" w:hAnsi="Arial" w:cs="Arial"/>
              </w:rPr>
              <w:t>/1/2021– 1/31/202</w:t>
            </w:r>
            <w:r>
              <w:rPr>
                <w:rFonts w:ascii="Arial" w:eastAsiaTheme="majorEastAsia" w:hAnsi="Arial" w:cs="Arial"/>
              </w:rPr>
              <w:t>2</w:t>
            </w:r>
          </w:p>
        </w:tc>
        <w:tc>
          <w:tcPr>
            <w:tcW w:w="7055" w:type="dxa"/>
            <w:shd w:val="clear" w:color="auto" w:fill="auto"/>
            <w:vAlign w:val="center"/>
          </w:tcPr>
          <w:p w14:paraId="3EE19EDC" w14:textId="19AA504D" w:rsidR="00A1480B" w:rsidRPr="00F34AA0" w:rsidRDefault="00A1480B" w:rsidP="00A1480B">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4"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580D0B65" w:rsidR="00A1480B" w:rsidRPr="00F34AA0" w:rsidRDefault="00A1480B" w:rsidP="00A1480B">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1/31/202</w:t>
            </w:r>
            <w:r w:rsidR="00DB3F2A">
              <w:rPr>
                <w:rFonts w:ascii="Arial" w:hAnsi="Arial" w:cs="Arial"/>
              </w:rPr>
              <w:t>2</w:t>
            </w:r>
            <w:r>
              <w:rPr>
                <w:rFonts w:ascii="Arial" w:hAnsi="Arial" w:cs="Arial"/>
              </w:rPr>
              <w:t>.</w:t>
            </w:r>
          </w:p>
          <w:p w14:paraId="603A76E7" w14:textId="712278EE" w:rsidR="00A1480B" w:rsidRPr="00F34AA0" w:rsidRDefault="00A1480B" w:rsidP="00A1480B">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Pr>
                <w:rFonts w:ascii="Arial" w:hAnsi="Arial" w:cs="Arial"/>
              </w:rPr>
              <w:t xml:space="preserve"> unused 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Pr>
                <w:rFonts w:ascii="Arial" w:hAnsi="Arial" w:cs="Arial"/>
              </w:rPr>
              <w:t xml:space="preserve">period </w:t>
            </w:r>
            <w:r w:rsidRPr="00B17775">
              <w:rPr>
                <w:rFonts w:ascii="Arial" w:hAnsi="Arial" w:cs="Arial"/>
              </w:rPr>
              <w:t>ends if they have not yet been used by that point.</w:t>
            </w:r>
          </w:p>
        </w:tc>
      </w:tr>
      <w:tr w:rsidR="00A1480B" w:rsidRPr="008D07C2" w14:paraId="54887D98" w14:textId="77777777" w:rsidTr="00C34CD2">
        <w:trPr>
          <w:jc w:val="center"/>
        </w:trPr>
        <w:tc>
          <w:tcPr>
            <w:tcW w:w="2295" w:type="dxa"/>
            <w:shd w:val="clear" w:color="auto" w:fill="auto"/>
            <w:vAlign w:val="center"/>
          </w:tcPr>
          <w:p w14:paraId="27BCA79A" w14:textId="77777777" w:rsidR="00A1480B" w:rsidRDefault="00A1480B" w:rsidP="00A1480B">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03B9891E" w:rsidR="00A1480B" w:rsidRPr="00653267" w:rsidRDefault="00DB3F2A" w:rsidP="00A1480B">
            <w:pPr>
              <w:spacing w:beforeLines="80" w:before="192" w:afterLines="80" w:after="192" w:line="240" w:lineRule="auto"/>
              <w:jc w:val="center"/>
              <w:rPr>
                <w:rFonts w:ascii="Arial" w:hAnsi="Arial" w:cs="Arial"/>
                <w:b/>
                <w:color w:val="000000"/>
              </w:rPr>
            </w:pPr>
            <w:r>
              <w:rPr>
                <w:rFonts w:ascii="Arial" w:eastAsiaTheme="majorEastAsia" w:hAnsi="Arial" w:cs="Arial"/>
              </w:rPr>
              <w:t>2</w:t>
            </w:r>
            <w:r w:rsidR="00A1480B">
              <w:rPr>
                <w:rFonts w:ascii="Arial" w:eastAsiaTheme="majorEastAsia" w:hAnsi="Arial" w:cs="Arial"/>
              </w:rPr>
              <w:t>/1/2022– 1/31/202</w:t>
            </w:r>
            <w:r>
              <w:rPr>
                <w:rFonts w:ascii="Arial" w:eastAsiaTheme="majorEastAsia" w:hAnsi="Arial" w:cs="Arial"/>
              </w:rPr>
              <w:t>3</w:t>
            </w:r>
          </w:p>
        </w:tc>
        <w:tc>
          <w:tcPr>
            <w:tcW w:w="7055" w:type="dxa"/>
            <w:shd w:val="clear" w:color="auto" w:fill="auto"/>
            <w:vAlign w:val="center"/>
          </w:tcPr>
          <w:p w14:paraId="0F009971" w14:textId="77777777" w:rsidR="00A1480B" w:rsidRDefault="00A1480B" w:rsidP="00A1480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A1480B" w:rsidRPr="000F79D5" w:rsidRDefault="00A1480B" w:rsidP="00A1480B">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election.  </w:t>
            </w:r>
          </w:p>
          <w:p w14:paraId="2AD2613D" w14:textId="23D7FE4C" w:rsidR="00A1480B" w:rsidRPr="00CA411D" w:rsidRDefault="00A1480B" w:rsidP="00A1480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FSA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Pr>
                <w:rFonts w:ascii="Arial" w:hAnsi="Arial" w:cs="Arial"/>
              </w:rPr>
              <w:t xml:space="preserve">  For a listing of eligible expenses, see our website at </w:t>
            </w:r>
            <w:hyperlink r:id="rId15"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A1480B" w:rsidRPr="00B81C2E" w:rsidRDefault="00A1480B" w:rsidP="00A1480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lastRenderedPageBreak/>
              <w:t xml:space="preserve">You can register and access your account at </w:t>
            </w:r>
            <w:hyperlink r:id="rId16"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A1480B" w:rsidRPr="00653267" w:rsidRDefault="00A1480B" w:rsidP="00A1480B">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A1480B" w:rsidRDefault="00A1480B" w:rsidP="00A1480B">
            <w:pPr>
              <w:tabs>
                <w:tab w:val="left" w:pos="4680"/>
              </w:tabs>
              <w:spacing w:line="240" w:lineRule="auto"/>
              <w:ind w:left="619"/>
              <w:contextualSpacing/>
              <w:rPr>
                <w:rFonts w:ascii="Arial" w:hAnsi="Arial" w:cs="Arial"/>
                <w:b/>
              </w:rPr>
            </w:pPr>
          </w:p>
          <w:p w14:paraId="1ACBD74E" w14:textId="3C39CF37" w:rsidR="00A1480B" w:rsidRDefault="00A1480B" w:rsidP="00A1480B">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1480B" w:rsidRDefault="00A1480B" w:rsidP="00A1480B">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A1480B" w:rsidRDefault="00DB3F2A" w:rsidP="00A1480B">
            <w:pPr>
              <w:tabs>
                <w:tab w:val="left" w:pos="4680"/>
              </w:tabs>
              <w:spacing w:line="240" w:lineRule="auto"/>
              <w:ind w:left="619"/>
              <w:contextualSpacing/>
              <w:rPr>
                <w:rFonts w:ascii="Arial" w:hAnsi="Arial" w:cs="Arial"/>
                <w:b/>
              </w:rPr>
            </w:pPr>
            <w:hyperlink r:id="rId17" w:history="1">
              <w:r w:rsidR="00A1480B">
                <w:rPr>
                  <w:rStyle w:val="Hyperlink"/>
                  <w:rFonts w:ascii="Arial" w:hAnsi="Arial" w:cs="Arial"/>
                </w:rPr>
                <w:t>healthequity.com/wageworks</w:t>
              </w:r>
            </w:hyperlink>
          </w:p>
          <w:p w14:paraId="05EA9BEC" w14:textId="77777777" w:rsidR="00A1480B" w:rsidRDefault="00A1480B" w:rsidP="00A1480B">
            <w:pPr>
              <w:tabs>
                <w:tab w:val="left" w:pos="4680"/>
              </w:tabs>
              <w:ind w:left="612"/>
              <w:contextualSpacing/>
              <w:rPr>
                <w:rFonts w:ascii="Arial" w:hAnsi="Arial" w:cs="Arial"/>
              </w:rPr>
            </w:pPr>
          </w:p>
          <w:p w14:paraId="146C6CF3" w14:textId="77777777" w:rsidR="00A1480B" w:rsidRDefault="00A1480B" w:rsidP="00A1480B">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A1480B" w:rsidRDefault="00A1480B" w:rsidP="00A1480B">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A1480B" w:rsidRDefault="00A1480B" w:rsidP="00A1480B">
            <w:pPr>
              <w:tabs>
                <w:tab w:val="left" w:pos="4680"/>
              </w:tabs>
              <w:ind w:left="612"/>
              <w:contextualSpacing/>
              <w:rPr>
                <w:rFonts w:ascii="Arial" w:hAnsi="Arial" w:cs="Arial"/>
              </w:rPr>
            </w:pPr>
          </w:p>
          <w:p w14:paraId="6CA48F1F" w14:textId="77777777" w:rsidR="00A1480B" w:rsidRDefault="00A1480B" w:rsidP="00A1480B">
            <w:pPr>
              <w:tabs>
                <w:tab w:val="left" w:pos="4680"/>
              </w:tabs>
              <w:ind w:left="612"/>
              <w:contextualSpacing/>
              <w:rPr>
                <w:rFonts w:ascii="Arial" w:hAnsi="Arial" w:cs="Arial"/>
                <w:b/>
              </w:rPr>
            </w:pPr>
            <w:r>
              <w:rPr>
                <w:rFonts w:ascii="Arial" w:hAnsi="Arial" w:cs="Arial"/>
                <w:b/>
              </w:rPr>
              <w:t>Fax or Mail (Paper Claim Form)</w:t>
            </w:r>
          </w:p>
          <w:p w14:paraId="60DB34E1" w14:textId="7631AEFB" w:rsidR="00A1480B" w:rsidRPr="00653267" w:rsidRDefault="00A1480B" w:rsidP="00A1480B">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9"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20"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1"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 xml:space="preserve">will be added to your </w:t>
      </w:r>
      <w:r w:rsidRPr="001908CF">
        <w:rPr>
          <w:rFonts w:ascii="Arial" w:hAnsi="Arial" w:cs="Arial"/>
          <w:color w:val="000000" w:themeColor="text1"/>
          <w:sz w:val="22"/>
          <w:szCs w:val="22"/>
        </w:rPr>
        <w:lastRenderedPageBreak/>
        <w:t>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2100F687"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E00980">
        <w:rPr>
          <w:rFonts w:ascii="Arial" w:hAnsi="Arial" w:cs="Arial"/>
        </w:rPr>
        <w:t>1</w:t>
      </w:r>
      <w:r w:rsidR="00C34CD2">
        <w:rPr>
          <w:rFonts w:ascii="Arial" w:hAnsi="Arial" w:cs="Arial"/>
        </w:rPr>
        <w:t>/3</w:t>
      </w:r>
      <w:r w:rsidR="00E00980">
        <w:rPr>
          <w:rFonts w:ascii="Arial" w:hAnsi="Arial" w:cs="Arial"/>
        </w:rPr>
        <w:t>1</w:t>
      </w:r>
      <w:r w:rsidR="00C34CD2">
        <w:rPr>
          <w:rFonts w:ascii="Arial" w:hAnsi="Arial" w:cs="Arial"/>
        </w:rPr>
        <w:t>/202</w:t>
      </w:r>
      <w:r w:rsidR="00DB3F2A">
        <w:rPr>
          <w:rFonts w:ascii="Arial" w:hAnsi="Arial" w:cs="Arial"/>
        </w:rPr>
        <w:t>2</w:t>
      </w:r>
      <w:r w:rsidR="00C34CD2">
        <w:rPr>
          <w:rFonts w:ascii="Arial" w:hAnsi="Arial" w:cs="Arial"/>
        </w:rPr>
        <w:t>.</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5"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BA6F6" w14:textId="77777777" w:rsidR="001373B7" w:rsidRDefault="001373B7" w:rsidP="0061428E">
      <w:pPr>
        <w:spacing w:after="0" w:line="240" w:lineRule="auto"/>
      </w:pPr>
      <w:r>
        <w:separator/>
      </w:r>
    </w:p>
  </w:endnote>
  <w:endnote w:type="continuationSeparator" w:id="0">
    <w:p w14:paraId="4C801ECA" w14:textId="77777777" w:rsidR="001373B7" w:rsidRDefault="001373B7" w:rsidP="0061428E">
      <w:pPr>
        <w:spacing w:after="0" w:line="240" w:lineRule="auto"/>
      </w:pPr>
      <w:r>
        <w:continuationSeparator/>
      </w:r>
    </w:p>
  </w:endnote>
  <w:endnote w:type="continuationNotice" w:id="1">
    <w:p w14:paraId="69286C9A" w14:textId="77777777" w:rsidR="001373B7" w:rsidRDefault="001373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A83EA" w14:textId="77777777" w:rsidR="001373B7" w:rsidRDefault="001373B7" w:rsidP="0061428E">
      <w:pPr>
        <w:spacing w:after="0" w:line="240" w:lineRule="auto"/>
      </w:pPr>
      <w:r>
        <w:separator/>
      </w:r>
    </w:p>
  </w:footnote>
  <w:footnote w:type="continuationSeparator" w:id="0">
    <w:p w14:paraId="7DC09A0B" w14:textId="77777777" w:rsidR="001373B7" w:rsidRDefault="001373B7" w:rsidP="0061428E">
      <w:pPr>
        <w:spacing w:after="0" w:line="240" w:lineRule="auto"/>
      </w:pPr>
      <w:r>
        <w:continuationSeparator/>
      </w:r>
    </w:p>
  </w:footnote>
  <w:footnote w:type="continuationNotice" w:id="1">
    <w:p w14:paraId="6DA868DC" w14:textId="77777777" w:rsidR="001373B7" w:rsidRDefault="001373B7">
      <w:pPr>
        <w:spacing w:after="0" w:line="240" w:lineRule="auto"/>
      </w:pPr>
    </w:p>
  </w:footnote>
  <w:footnote w:id="2">
    <w:p w14:paraId="1DCA0B39" w14:textId="77777777" w:rsidR="00A1480B" w:rsidRPr="007038B9" w:rsidRDefault="00A1480B"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A1480B" w:rsidRDefault="00A1480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4080"/>
    <w:rsid w:val="00045036"/>
    <w:rsid w:val="000458CA"/>
    <w:rsid w:val="0005252E"/>
    <w:rsid w:val="00056235"/>
    <w:rsid w:val="00061E9D"/>
    <w:rsid w:val="00071E78"/>
    <w:rsid w:val="00074415"/>
    <w:rsid w:val="000769A3"/>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3B7"/>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6DF"/>
    <w:rsid w:val="002B7A17"/>
    <w:rsid w:val="002C1809"/>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16334"/>
    <w:rsid w:val="00431989"/>
    <w:rsid w:val="004324F8"/>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10FE"/>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737BE"/>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736A0"/>
    <w:rsid w:val="00777530"/>
    <w:rsid w:val="00782BA9"/>
    <w:rsid w:val="007846D9"/>
    <w:rsid w:val="00785D6F"/>
    <w:rsid w:val="00787DF0"/>
    <w:rsid w:val="00793818"/>
    <w:rsid w:val="00794AC4"/>
    <w:rsid w:val="007A46AB"/>
    <w:rsid w:val="007A6C09"/>
    <w:rsid w:val="007A6F4C"/>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725CC"/>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480B"/>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89B"/>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34CD2"/>
    <w:rsid w:val="00C61E12"/>
    <w:rsid w:val="00C7024D"/>
    <w:rsid w:val="00C914B8"/>
    <w:rsid w:val="00C95A05"/>
    <w:rsid w:val="00C96E22"/>
    <w:rsid w:val="00CA0181"/>
    <w:rsid w:val="00CA411D"/>
    <w:rsid w:val="00CB3E37"/>
    <w:rsid w:val="00CB75A0"/>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96205"/>
    <w:rsid w:val="00DA5FAD"/>
    <w:rsid w:val="00DB3F2A"/>
    <w:rsid w:val="00DC0246"/>
    <w:rsid w:val="00DC0D29"/>
    <w:rsid w:val="00DC5A2D"/>
    <w:rsid w:val="00DD196B"/>
    <w:rsid w:val="00DD244C"/>
    <w:rsid w:val="00DD35FD"/>
    <w:rsid w:val="00DF4488"/>
    <w:rsid w:val="00E00980"/>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2.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3</cp:revision>
  <cp:lastPrinted>2020-06-15T20:17:00Z</cp:lastPrinted>
  <dcterms:created xsi:type="dcterms:W3CDTF">2021-08-27T17:10:00Z</dcterms:created>
  <dcterms:modified xsi:type="dcterms:W3CDTF">2021-10-06T02:32:00Z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